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D783F" w14:textId="78B0B714" w:rsidR="00D450A0" w:rsidRDefault="00FD1CAC" w:rsidP="00E571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F1768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Архангельская транспортная </w:t>
      </w:r>
      <w:r w:rsidRPr="005C410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прокуратура </w:t>
      </w:r>
      <w:r w:rsidR="00E571C5" w:rsidRPr="00E571C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разъясняет: </w:t>
      </w:r>
      <w:r w:rsidR="00E571C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с </w:t>
      </w:r>
      <w:r w:rsidR="00E571C5" w:rsidRPr="00E571C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1 марта 2026 года вступают в силу новые Правила морской перевозки пассажиров</w:t>
      </w:r>
      <w:r w:rsidR="00E571C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.</w:t>
      </w:r>
    </w:p>
    <w:p w14:paraId="3E725087" w14:textId="236755CE" w:rsidR="00E571C5" w:rsidRPr="00E571C5" w:rsidRDefault="00E571C5" w:rsidP="00E571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1C5">
        <w:rPr>
          <w:rFonts w:ascii="Times New Roman" w:hAnsi="Times New Roman" w:cs="Times New Roman"/>
          <w:color w:val="000000" w:themeColor="text1"/>
          <w:sz w:val="28"/>
          <w:szCs w:val="28"/>
        </w:rPr>
        <w:t>Приказом Минтранса России от 30.10.2025 № 362 утверждены Правила морской перевозки пассажиров (далее – Правила).</w:t>
      </w:r>
    </w:p>
    <w:p w14:paraId="7E268ACF" w14:textId="742AC255" w:rsidR="00E571C5" w:rsidRPr="00E571C5" w:rsidRDefault="00E571C5" w:rsidP="00E571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1C5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Соответствующими Правилами определены порядок оформления перевозки пассажира и багажа, нахождения пассажиров на судне, перевозки багажа и каютного багажа, следующего с пассажиром</w:t>
      </w:r>
    </w:p>
    <w:p w14:paraId="7A74FB4B" w14:textId="276E324A" w:rsidR="00E571C5" w:rsidRPr="00E571C5" w:rsidRDefault="00E571C5" w:rsidP="00E571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1C5">
        <w:rPr>
          <w:rFonts w:ascii="Times New Roman" w:hAnsi="Times New Roman" w:cs="Times New Roman"/>
          <w:color w:val="000000" w:themeColor="text1"/>
          <w:sz w:val="28"/>
          <w:szCs w:val="28"/>
        </w:rPr>
        <w:t>Так, заключение договора морской перевозки пассажира удостоверяется билетом, сдача пассажиром багажа удостоверяется багажной квитанцией. Билет и багажная квитанция должны храниться у пассажира до окончания поездки.</w:t>
      </w:r>
    </w:p>
    <w:p w14:paraId="74D97729" w14:textId="77777777" w:rsidR="00E571C5" w:rsidRPr="00E571C5" w:rsidRDefault="00E571C5" w:rsidP="00E571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1C5">
        <w:rPr>
          <w:rFonts w:ascii="Times New Roman" w:hAnsi="Times New Roman" w:cs="Times New Roman"/>
          <w:color w:val="000000" w:themeColor="text1"/>
          <w:sz w:val="28"/>
          <w:szCs w:val="28"/>
        </w:rPr>
        <w:t>Перевозчиком или лицом, уполномоченным перевозчиком, на пассажирских терминалах, в том числе в пунктах продажи билетов и на судах, должна размещаться информация:</w:t>
      </w:r>
    </w:p>
    <w:p w14:paraId="55BD571B" w14:textId="77777777" w:rsidR="00E571C5" w:rsidRPr="00E571C5" w:rsidRDefault="00E571C5" w:rsidP="00E571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1C5">
        <w:rPr>
          <w:rFonts w:ascii="Times New Roman" w:hAnsi="Times New Roman" w:cs="Times New Roman"/>
          <w:color w:val="000000" w:themeColor="text1"/>
          <w:sz w:val="28"/>
          <w:szCs w:val="28"/>
        </w:rPr>
        <w:t>1) о названии портов, между которыми осуществляется перевозка;</w:t>
      </w:r>
    </w:p>
    <w:p w14:paraId="5BC38059" w14:textId="77777777" w:rsidR="00E571C5" w:rsidRPr="00E571C5" w:rsidRDefault="00E571C5" w:rsidP="00E571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1C5">
        <w:rPr>
          <w:rFonts w:ascii="Times New Roman" w:hAnsi="Times New Roman" w:cs="Times New Roman"/>
          <w:color w:val="000000" w:themeColor="text1"/>
          <w:sz w:val="28"/>
          <w:szCs w:val="28"/>
        </w:rPr>
        <w:t>2) о времени отправления судна из порта и прибытия судна в порт по маршруту перевозки;</w:t>
      </w:r>
    </w:p>
    <w:p w14:paraId="761FB27E" w14:textId="77777777" w:rsidR="00E571C5" w:rsidRPr="00E571C5" w:rsidRDefault="00E571C5" w:rsidP="00E571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1C5">
        <w:rPr>
          <w:rFonts w:ascii="Times New Roman" w:hAnsi="Times New Roman" w:cs="Times New Roman"/>
          <w:color w:val="000000" w:themeColor="text1"/>
          <w:sz w:val="28"/>
          <w:szCs w:val="28"/>
        </w:rPr>
        <w:t>3) о названии судна, на котором будет осуществлена перевозка;</w:t>
      </w:r>
    </w:p>
    <w:p w14:paraId="21212E1C" w14:textId="1A1BB43C" w:rsidR="00E571C5" w:rsidRPr="00E571C5" w:rsidRDefault="00E571C5" w:rsidP="00E571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1C5">
        <w:rPr>
          <w:rFonts w:ascii="Times New Roman" w:hAnsi="Times New Roman" w:cs="Times New Roman"/>
          <w:color w:val="000000" w:themeColor="text1"/>
          <w:sz w:val="28"/>
          <w:szCs w:val="28"/>
        </w:rPr>
        <w:t>4) об изменениях информации, предусмотренной подпунктами 1 - 3 настоящего пункта</w:t>
      </w:r>
    </w:p>
    <w:p w14:paraId="475554F3" w14:textId="69AF326D" w:rsidR="00E571C5" w:rsidRPr="00E571C5" w:rsidRDefault="00E571C5" w:rsidP="00E571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1C5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Правилам перевозка несовершеннолетних граждан Российской Федерации по территории Российской Федерации допускается совместно с одним из его законных представителей, за пределами территории Российской Федерации - совместно с одним из его законных представителей в случае, если другим законным представителем не подано заявление о несогласии на выезд из Российской Федерации несовершеннолетнего гражданина Российской Федерации</w:t>
      </w:r>
    </w:p>
    <w:p w14:paraId="790F18B2" w14:textId="6F76B251" w:rsidR="00E571C5" w:rsidRPr="00E571C5" w:rsidRDefault="00E571C5" w:rsidP="00E571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1C5">
        <w:rPr>
          <w:rFonts w:ascii="Times New Roman" w:hAnsi="Times New Roman" w:cs="Times New Roman"/>
          <w:color w:val="000000" w:themeColor="text1"/>
          <w:sz w:val="28"/>
          <w:szCs w:val="28"/>
        </w:rPr>
        <w:t>Перевозка несовершеннолетнего гражданина Российской Федерации без сопровождения законных представителей допускается при наличии у него документов, удостоверяющих личность, и нотариально оформленного согласия одного из законных представителей несопровождаемого ребенка на выезд</w:t>
      </w:r>
    </w:p>
    <w:p w14:paraId="763E43FB" w14:textId="37A3B235" w:rsidR="00E571C5" w:rsidRPr="00E571C5" w:rsidRDefault="00E571C5" w:rsidP="00E571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1C5">
        <w:rPr>
          <w:rFonts w:ascii="Times New Roman" w:hAnsi="Times New Roman" w:cs="Times New Roman"/>
          <w:color w:val="000000" w:themeColor="text1"/>
          <w:sz w:val="28"/>
          <w:szCs w:val="28"/>
        </w:rPr>
        <w:t>Также Правилами предусмотрен возврат платы за проезд и провоза багажа.</w:t>
      </w:r>
    </w:p>
    <w:p w14:paraId="4DC2E9D2" w14:textId="77777777" w:rsidR="00E571C5" w:rsidRPr="00E571C5" w:rsidRDefault="00E571C5" w:rsidP="00E571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1C5">
        <w:rPr>
          <w:rFonts w:ascii="Times New Roman" w:hAnsi="Times New Roman" w:cs="Times New Roman"/>
          <w:color w:val="000000" w:themeColor="text1"/>
          <w:sz w:val="28"/>
          <w:szCs w:val="28"/>
        </w:rPr>
        <w:t>К примеру, в случае если пассажир отказался от договора морской перевозки пассажира не позднее чем за 24 часа до отхода судна, либо не явился к отходу судна вследствие болезни, либо до отхода судна отказался от договора морской перевозки пассажира вследствие болезни или по зависящим от перевозчика причинам, пассажиру возвращаются вся уплаченная им плата за проезд и плата за провоз багажа.</w:t>
      </w:r>
    </w:p>
    <w:p w14:paraId="1097F6E2" w14:textId="4990FE05" w:rsidR="00E571C5" w:rsidRPr="00E571C5" w:rsidRDefault="00E571C5" w:rsidP="00E571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1C5">
        <w:rPr>
          <w:rFonts w:ascii="Times New Roman" w:hAnsi="Times New Roman" w:cs="Times New Roman"/>
          <w:color w:val="000000" w:themeColor="text1"/>
          <w:sz w:val="28"/>
          <w:szCs w:val="28"/>
        </w:rPr>
        <w:t>Возврат платы за проезд производится в пунктах продажи билетов, а также в местах, предусмотренных правилами перевозчика.</w:t>
      </w:r>
    </w:p>
    <w:sectPr w:rsidR="00E571C5" w:rsidRPr="00E571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0A0"/>
    <w:rsid w:val="000E7470"/>
    <w:rsid w:val="0015498A"/>
    <w:rsid w:val="00441B01"/>
    <w:rsid w:val="004C5B9E"/>
    <w:rsid w:val="0053564A"/>
    <w:rsid w:val="005C4106"/>
    <w:rsid w:val="006022A5"/>
    <w:rsid w:val="007A3666"/>
    <w:rsid w:val="00830DAA"/>
    <w:rsid w:val="009460A2"/>
    <w:rsid w:val="009751F8"/>
    <w:rsid w:val="00B043E2"/>
    <w:rsid w:val="00D450A0"/>
    <w:rsid w:val="00DA4E7A"/>
    <w:rsid w:val="00E571C5"/>
    <w:rsid w:val="00F1768E"/>
    <w:rsid w:val="00F932D1"/>
    <w:rsid w:val="00FD1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75707"/>
  <w15:chartTrackingRefBased/>
  <w15:docId w15:val="{B1D66302-5E8F-4BFC-981B-8F12F2643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450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50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50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50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50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50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450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50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50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50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450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450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450A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450A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450A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450A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450A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450A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450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450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450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450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450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450A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450A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450A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450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450A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450A0"/>
    <w:rPr>
      <w:b/>
      <w:bCs/>
      <w:smallCaps/>
      <w:color w:val="0F4761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5C4106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2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2020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009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860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13677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90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65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34132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456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68163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021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50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04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16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44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02271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490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37477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1679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13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3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18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9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13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568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89473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61908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6334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663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9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60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05480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077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85533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3879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88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9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4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10199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470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9604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7291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34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2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34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66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34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432766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91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6942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43499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826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20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0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2077</Characters>
  <Application>Microsoft Office Word</Application>
  <DocSecurity>0</DocSecurity>
  <Lines>36</Lines>
  <Paragraphs>20</Paragraphs>
  <ScaleCrop>false</ScaleCrop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Елизавета Жорник</dc:creator>
  <cp:keywords/>
  <dc:description/>
  <cp:lastModifiedBy>c51080</cp:lastModifiedBy>
  <cp:revision>4</cp:revision>
  <dcterms:created xsi:type="dcterms:W3CDTF">2026-02-13T07:17:00Z</dcterms:created>
  <dcterms:modified xsi:type="dcterms:W3CDTF">2026-02-13T07:18:00Z</dcterms:modified>
</cp:coreProperties>
</file>